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r w:rsidRPr="00056308">
        <w:rPr>
          <w:sz w:val="22"/>
          <w:szCs w:val="22"/>
        </w:rPr>
        <w:t xml:space="preserve">                                  </w:t>
      </w: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>ai sensi dell’art. 5, comma 2, del D.Lgs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Il/La sottoscritto/a ……………………………………………..……..… nato/a  a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(Prov. ……..),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>bis del D.Lgs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>del D.</w:t>
      </w:r>
      <w:r w:rsidRPr="004D099C">
        <w:rPr>
          <w:rFonts w:asciiTheme="minorHAnsi" w:eastAsiaTheme="minorHAnsi" w:hAnsiTheme="minorHAnsi" w:cs="Times New Roman"/>
          <w:szCs w:val="22"/>
        </w:rPr>
        <w:t>Lgs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………………………………..……………….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Informativa sul trattamento dei dati personali forniti con la richiesta (art. 13 D. Lgs.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lastRenderedPageBreak/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bookmarkStart w:id="0" w:name="_GoBack"/>
      <w:bookmarkEnd w:id="0"/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72" w:rsidRDefault="00A04F72" w:rsidP="00735857">
      <w:pPr>
        <w:spacing w:after="0" w:line="240" w:lineRule="auto"/>
      </w:pPr>
      <w:r>
        <w:separator/>
      </w:r>
    </w:p>
  </w:endnote>
  <w:end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72" w:rsidRDefault="00A04F72" w:rsidP="00735857">
      <w:pPr>
        <w:spacing w:after="0" w:line="240" w:lineRule="auto"/>
      </w:pPr>
      <w:r>
        <w:separator/>
      </w:r>
    </w:p>
  </w:footnote>
  <w:foot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57" w:rsidRDefault="00DA09FE">
    <w:pPr>
      <w:pStyle w:val="Intestazione"/>
    </w:pPr>
    <w:r w:rsidRPr="00DA09FE">
      <w:rPr>
        <w:noProof/>
        <w:sz w:val="24"/>
        <w:szCs w:val="24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3" o:spid="_x0000_s4100" type="#_x0000_t32" style="position:absolute;left:0;text-align:left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<v:shadow color="#ccc"/>
        </v:shape>
      </w:pict>
    </w:r>
    <w:r w:rsidRPr="00DA09FE">
      <w:rPr>
        <w:noProof/>
        <w:sz w:val="24"/>
        <w:szCs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9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<v:shadow color="#ccc"/>
          <v:textbox inset="2.85pt,2.85pt,2.85pt,2.85pt">
            <w:txbxContent>
              <w:p w:rsidR="00EB653B" w:rsidRPr="00056308" w:rsidRDefault="0072653A" w:rsidP="00056308">
                <w:pPr>
                  <w:widowControl w:val="0"/>
                  <w:jc w:val="left"/>
                  <w:rPr>
                    <w:color w:val="1475BB"/>
                    <w:sz w:val="18"/>
                    <w:szCs w:val="18"/>
                  </w:rPr>
                </w:pPr>
                <w:r w:rsidRPr="003E0E42">
                  <w:rPr>
                    <w:sz w:val="24"/>
                    <w:szCs w:val="24"/>
                  </w:rPr>
                  <w:t>Ministero dell’Istruzione, dell’Università e della Ricerca</w:t>
                </w:r>
                <w:r w:rsidR="0050056C" w:rsidRPr="003E0E42">
                  <w:rPr>
                    <w:sz w:val="24"/>
                    <w:szCs w:val="24"/>
                  </w:rPr>
                  <w:br/>
                </w:r>
                <w:r w:rsidRPr="003E0E42">
                  <w:rPr>
                    <w:color w:val="1475BB"/>
                    <w:sz w:val="20"/>
                    <w:szCs w:val="24"/>
                  </w:rPr>
                  <w:t xml:space="preserve">Ufficio Scolastico Regionale per il Piemonte </w:t>
                </w:r>
                <w:r w:rsidR="0050056C" w:rsidRPr="003E0E42">
                  <w:rPr>
                    <w:color w:val="1475BB"/>
                    <w:sz w:val="20"/>
                    <w:szCs w:val="24"/>
                  </w:rPr>
                  <w:br/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>Corso Vittorio Emanuele II, 70,  10121 - Torino (TO)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br/>
                </w:r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Email: </w:t>
                </w:r>
                <w:hyperlink r:id="rId1" w:history="1">
                  <w:r w:rsidR="00056308" w:rsidRPr="00056308">
                    <w:rPr>
                      <w:color w:val="1475BB"/>
                      <w:sz w:val="16"/>
                      <w:szCs w:val="16"/>
                    </w:rPr>
                    <w:t>direzione-piemonte@istruzione.it</w:t>
                  </w:r>
                </w:hyperlink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 - 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 xml:space="preserve">PEC: </w:t>
                </w:r>
                <w:hyperlink r:id="rId2" w:history="1">
                  <w:r w:rsidR="00056308" w:rsidRPr="00056308">
                    <w:rPr>
                      <w:color w:val="1475BB"/>
                      <w:sz w:val="16"/>
                      <w:szCs w:val="16"/>
                    </w:rPr>
                    <w:t>drpi@postacert.istruzione.it</w:t>
                  </w:r>
                </w:hyperlink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 – Sito web: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 xml:space="preserve"> http://www.istruzionepiemonte.it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br/>
                </w:r>
              </w:p>
            </w:txbxContent>
          </v:textbox>
        </v:shape>
      </w:pic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DA09F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3" o:spid="_x0000_s4098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<v:shadow color="#ccc"/>
          <v:textbox inset="2.85pt,2.85pt,2.85pt,2.85pt">
            <w:txbxContent>
              <w:p w:rsidR="00171593" w:rsidRPr="00E7598E" w:rsidRDefault="00171593" w:rsidP="00171593">
                <w:pPr>
                  <w:widowControl w:val="0"/>
                  <w:rPr>
                    <w:rFonts w:ascii="Copperplate Gothic Bold" w:hAnsi="Copperplate Gothic Bold"/>
                    <w:sz w:val="24"/>
                    <w:szCs w:val="24"/>
                  </w:rPr>
                </w:pPr>
                <w:r w:rsidRPr="00E7598E">
                  <w:rPr>
                    <w:rFonts w:ascii="Copperplate Gothic Bold" w:hAnsi="Copperplate Gothic Bold"/>
                    <w:sz w:val="24"/>
                    <w:szCs w:val="24"/>
                  </w:rPr>
                  <w:t>Ministero dell’Istruzione, dell’Università e della Ricerca</w:t>
                </w:r>
              </w:p>
              <w:p w:rsidR="00171593" w:rsidRPr="00E7598E" w:rsidRDefault="00171593" w:rsidP="00171593">
                <w:pPr>
                  <w:widowControl w:val="0"/>
                  <w:rPr>
                    <w:rFonts w:ascii="Copperplate Gothic Bold" w:hAnsi="Copperplate Gothic Bold"/>
                    <w:color w:val="1475BB"/>
                    <w:szCs w:val="24"/>
                  </w:rPr>
                </w:pPr>
                <w:r w:rsidRPr="00E7598E">
                  <w:rPr>
                    <w:rFonts w:ascii="Copperplate Gothic Bold" w:hAnsi="Copperplate Gothic Bold"/>
                    <w:color w:val="1475BB"/>
                    <w:szCs w:val="24"/>
                  </w:rPr>
                  <w:t xml:space="preserve">Ufficio Scolastico Regionale per il Piemonte </w:t>
                </w:r>
              </w:p>
            </w:txbxContent>
          </v:textbox>
        </v:shape>
      </w:pict>
    </w:r>
    <w:r w:rsidR="00DA09FE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14" o:spid="_x0000_s4097" type="#_x0000_t32" style="position:absolute;left:0;text-align:left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<v:shadow color="#ccc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attachedTemplate r:id="rId1"/>
  <w:defaultTabStop w:val="708"/>
  <w:hyphenationZone w:val="283"/>
  <w:characterSpacingControl w:val="doNotCompress"/>
  <w:hdrShapeDefaults>
    <o:shapedefaults v:ext="edit" spidmax="4103"/>
    <o:shapelayout v:ext="edit">
      <o:idmap v:ext="edit" data="4"/>
      <o:rules v:ext="edit">
        <o:r id="V:Rule1" type="connector" idref="#Connettore 2 3"/>
        <o:r id="V:Rule2" type="connector" idref="#Connettore 2 14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4689F"/>
    <w:rsid w:val="00553A68"/>
    <w:rsid w:val="00581B86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A09FE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66BA-8E50-4284-83E8-94339B8F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protocollo</cp:lastModifiedBy>
  <cp:revision>2</cp:revision>
  <cp:lastPrinted>2017-12-04T15:15:00Z</cp:lastPrinted>
  <dcterms:created xsi:type="dcterms:W3CDTF">2020-11-18T15:11:00Z</dcterms:created>
  <dcterms:modified xsi:type="dcterms:W3CDTF">2020-11-18T15:11:00Z</dcterms:modified>
</cp:coreProperties>
</file>